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0B" w:rsidRDefault="008838D6" w:rsidP="006824D4">
      <w:pPr>
        <w:jc w:val="center"/>
        <w:rPr>
          <w:rStyle w:val="FontStyle44"/>
          <w:sz w:val="36"/>
          <w:szCs w:val="36"/>
          <w:lang w:eastAsia="en-US"/>
        </w:rPr>
      </w:pPr>
      <w:bookmarkStart w:id="0" w:name="_GoBack"/>
      <w:r w:rsidRPr="008838D6">
        <w:rPr>
          <w:rStyle w:val="FontStyle44"/>
          <w:sz w:val="36"/>
          <w:szCs w:val="36"/>
          <w:lang w:eastAsia="en-US"/>
        </w:rPr>
        <w:t>Информация</w:t>
      </w:r>
      <w:r w:rsidR="00BD7E0B">
        <w:rPr>
          <w:rStyle w:val="FontStyle44"/>
          <w:sz w:val="36"/>
          <w:szCs w:val="36"/>
          <w:lang w:eastAsia="en-US"/>
        </w:rPr>
        <w:t xml:space="preserve"> об обеспечении доступа в здание</w:t>
      </w:r>
    </w:p>
    <w:p w:rsidR="00895FE1" w:rsidRPr="008838D6" w:rsidRDefault="008838D6" w:rsidP="006824D4">
      <w:pPr>
        <w:jc w:val="center"/>
        <w:rPr>
          <w:rStyle w:val="FontStyle44"/>
          <w:sz w:val="36"/>
          <w:szCs w:val="36"/>
          <w:lang w:eastAsia="en-US"/>
        </w:rPr>
      </w:pPr>
      <w:r w:rsidRPr="008838D6">
        <w:rPr>
          <w:rStyle w:val="FontStyle44"/>
          <w:sz w:val="36"/>
          <w:szCs w:val="36"/>
          <w:lang w:eastAsia="en-US"/>
        </w:rPr>
        <w:t xml:space="preserve"> </w:t>
      </w:r>
      <w:r w:rsidR="00D933CB" w:rsidRPr="00D933CB">
        <w:rPr>
          <w:rStyle w:val="FontStyle44"/>
          <w:sz w:val="36"/>
          <w:szCs w:val="36"/>
          <w:lang w:eastAsia="en-US"/>
        </w:rPr>
        <w:t>МБОУ «</w:t>
      </w:r>
      <w:proofErr w:type="spellStart"/>
      <w:r w:rsidR="00BD7E0B">
        <w:rPr>
          <w:rStyle w:val="FontStyle44"/>
          <w:sz w:val="36"/>
          <w:szCs w:val="36"/>
          <w:lang w:eastAsia="en-US"/>
        </w:rPr>
        <w:t>Кемеш</w:t>
      </w:r>
      <w:proofErr w:type="spellEnd"/>
      <w:r w:rsidR="00BD7E0B">
        <w:rPr>
          <w:rStyle w:val="FontStyle44"/>
          <w:sz w:val="36"/>
          <w:szCs w:val="36"/>
          <w:lang w:eastAsia="en-US"/>
        </w:rPr>
        <w:t xml:space="preserve"> – </w:t>
      </w:r>
      <w:proofErr w:type="spellStart"/>
      <w:r w:rsidR="00BD7E0B">
        <w:rPr>
          <w:rStyle w:val="FontStyle44"/>
          <w:sz w:val="36"/>
          <w:szCs w:val="36"/>
          <w:lang w:eastAsia="en-US"/>
        </w:rPr>
        <w:t>Кульская</w:t>
      </w:r>
      <w:proofErr w:type="spellEnd"/>
      <w:r w:rsidR="00BD7E0B">
        <w:rPr>
          <w:rStyle w:val="FontStyle44"/>
          <w:sz w:val="36"/>
          <w:szCs w:val="36"/>
          <w:lang w:eastAsia="en-US"/>
        </w:rPr>
        <w:t xml:space="preserve"> ООШ» </w:t>
      </w:r>
      <w:bookmarkEnd w:id="0"/>
      <w:proofErr w:type="spellStart"/>
      <w:r w:rsidR="00BD7E0B">
        <w:rPr>
          <w:rStyle w:val="FontStyle44"/>
          <w:sz w:val="36"/>
          <w:szCs w:val="36"/>
          <w:lang w:eastAsia="en-US"/>
        </w:rPr>
        <w:t>Мамадышского</w:t>
      </w:r>
      <w:proofErr w:type="spellEnd"/>
      <w:r w:rsidR="00BD7E0B">
        <w:rPr>
          <w:rStyle w:val="FontStyle44"/>
          <w:sz w:val="36"/>
          <w:szCs w:val="36"/>
          <w:lang w:eastAsia="en-US"/>
        </w:rPr>
        <w:t xml:space="preserve"> муниципального района Республики Татарстан</w:t>
      </w:r>
      <w:r w:rsidR="00D933CB" w:rsidRPr="00D933CB">
        <w:rPr>
          <w:rStyle w:val="FontStyle44"/>
          <w:sz w:val="36"/>
          <w:szCs w:val="36"/>
          <w:lang w:eastAsia="en-US"/>
        </w:rPr>
        <w:t xml:space="preserve">  </w:t>
      </w:r>
      <w:r w:rsidRPr="008838D6">
        <w:rPr>
          <w:rStyle w:val="FontStyle44"/>
          <w:sz w:val="36"/>
          <w:szCs w:val="36"/>
          <w:lang w:eastAsia="en-US"/>
        </w:rPr>
        <w:t>инвалидов и лиц с ограниченными возможностями здоровья</w:t>
      </w:r>
    </w:p>
    <w:p w:rsidR="006824D4" w:rsidRDefault="006824D4" w:rsidP="006824D4">
      <w:pPr>
        <w:jc w:val="center"/>
        <w:rPr>
          <w:rStyle w:val="FontStyle44"/>
          <w:lang w:eastAsia="en-US"/>
        </w:rPr>
      </w:pPr>
      <w:r>
        <w:rPr>
          <w:rStyle w:val="FontStyle44"/>
          <w:lang w:eastAsia="en-US"/>
        </w:rPr>
        <w:t>Оценка текущего состояния доступности объекта и имеющихся недостатков в обеспечении условий доступности объекта для инвалидов</w:t>
      </w:r>
    </w:p>
    <w:p w:rsidR="006824D4" w:rsidRDefault="006824D4" w:rsidP="006824D4">
      <w:pPr>
        <w:jc w:val="center"/>
        <w:rPr>
          <w:rStyle w:val="FontStyle44"/>
          <w:lang w:eastAsia="en-US"/>
        </w:rPr>
      </w:pPr>
    </w:p>
    <w:tbl>
      <w:tblPr>
        <w:tblW w:w="988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87"/>
        <w:gridCol w:w="2929"/>
      </w:tblGrid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 xml:space="preserve">№ </w:t>
            </w:r>
            <w:proofErr w:type="gramStart"/>
            <w:r w:rsidRPr="006824D4">
              <w:t>п</w:t>
            </w:r>
            <w:proofErr w:type="gramEnd"/>
            <w:r w:rsidRPr="006824D4">
              <w:t>/п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Основные показатели доступности для инвалидов объекта,</w:t>
            </w:r>
          </w:p>
          <w:p w:rsidR="006824D4" w:rsidRPr="006824D4" w:rsidRDefault="006824D4" w:rsidP="006824D4">
            <w:r w:rsidRPr="006824D4">
              <w:t xml:space="preserve">в </w:t>
            </w:r>
            <w:proofErr w:type="spellStart"/>
            <w:r w:rsidRPr="006824D4">
              <w:t>т.ч</w:t>
            </w:r>
            <w:proofErr w:type="spellEnd"/>
            <w:r w:rsidRPr="006824D4">
              <w:t>. наличие:</w:t>
            </w:r>
          </w:p>
        </w:tc>
        <w:tc>
          <w:tcPr>
            <w:tcW w:w="2929" w:type="dxa"/>
          </w:tcPr>
          <w:p w:rsidR="006824D4" w:rsidRPr="006824D4" w:rsidRDefault="006824D4" w:rsidP="003801B8">
            <w:pPr>
              <w:jc w:val="center"/>
            </w:pPr>
            <w:r w:rsidRPr="006824D4">
              <w:t>Оценка текущего состояния</w:t>
            </w:r>
          </w:p>
          <w:p w:rsidR="006824D4" w:rsidRPr="006824D4" w:rsidRDefault="006824D4" w:rsidP="003801B8">
            <w:pPr>
              <w:jc w:val="center"/>
            </w:pPr>
            <w:r w:rsidRPr="006824D4">
              <w:t xml:space="preserve">доступности объекта и имеющихся недостатков </w:t>
            </w:r>
            <w:proofErr w:type="gramStart"/>
            <w:r w:rsidRPr="006824D4">
              <w:t>в</w:t>
            </w:r>
            <w:proofErr w:type="gramEnd"/>
          </w:p>
          <w:p w:rsidR="006824D4" w:rsidRPr="006824D4" w:rsidRDefault="006824D4" w:rsidP="003801B8">
            <w:pPr>
              <w:jc w:val="center"/>
            </w:pPr>
            <w:proofErr w:type="gramStart"/>
            <w:r w:rsidRPr="006824D4">
              <w:t>обеспечении</w:t>
            </w:r>
            <w:proofErr w:type="gramEnd"/>
            <w:r w:rsidRPr="006824D4">
              <w:t xml:space="preserve"> условий доступности для инвалидов (да/нет)</w:t>
            </w:r>
          </w:p>
        </w:tc>
      </w:tr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1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выделенные    стоянки    автотранспортных    сре</w:t>
            </w:r>
            <w:proofErr w:type="gramStart"/>
            <w:r w:rsidRPr="006824D4">
              <w:t>дств    дл</w:t>
            </w:r>
            <w:proofErr w:type="gramEnd"/>
            <w:r w:rsidRPr="006824D4">
              <w:t>я инвалидов</w:t>
            </w:r>
          </w:p>
        </w:tc>
        <w:tc>
          <w:tcPr>
            <w:tcW w:w="2929" w:type="dxa"/>
          </w:tcPr>
          <w:p w:rsidR="006824D4" w:rsidRPr="006824D4" w:rsidRDefault="00BD7E0B" w:rsidP="003801B8">
            <w:pPr>
              <w:jc w:val="center"/>
            </w:pPr>
            <w:r>
              <w:t xml:space="preserve">Да 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2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сменные кресла-коляски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3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адаптированные лифты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4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поручни</w:t>
            </w:r>
          </w:p>
        </w:tc>
        <w:tc>
          <w:tcPr>
            <w:tcW w:w="2929" w:type="dxa"/>
          </w:tcPr>
          <w:p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5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пандусы</w:t>
            </w:r>
          </w:p>
        </w:tc>
        <w:tc>
          <w:tcPr>
            <w:tcW w:w="2929" w:type="dxa"/>
          </w:tcPr>
          <w:p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6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подъемные платформы (аппарели)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7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раздвижные двери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8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доступные входные группы</w:t>
            </w:r>
          </w:p>
        </w:tc>
        <w:tc>
          <w:tcPr>
            <w:tcW w:w="2929" w:type="dxa"/>
          </w:tcPr>
          <w:p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9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доступные санитарно-гигиенические помещения</w:t>
            </w:r>
          </w:p>
        </w:tc>
        <w:tc>
          <w:tcPr>
            <w:tcW w:w="2929" w:type="dxa"/>
          </w:tcPr>
          <w:p w:rsidR="003801B8" w:rsidRPr="00D933CB" w:rsidRDefault="00BD7E0B" w:rsidP="003801B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="00D933CB">
              <w:rPr>
                <w:lang w:val="tt-RU"/>
              </w:rPr>
              <w:t>а</w:t>
            </w:r>
            <w:r>
              <w:rPr>
                <w:lang w:val="tt-RU"/>
              </w:rPr>
              <w:t xml:space="preserve"> </w:t>
            </w:r>
          </w:p>
        </w:tc>
      </w:tr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10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достаточная ширина дверных проемов в стенах, лестничных маршей, площадок</w:t>
            </w:r>
          </w:p>
        </w:tc>
        <w:tc>
          <w:tcPr>
            <w:tcW w:w="2929" w:type="dxa"/>
          </w:tcPr>
          <w:p w:rsidR="006824D4" w:rsidRPr="006824D4" w:rsidRDefault="003801B8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11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надлежащее    размещение    оборудования    и    носителей информации,        необходимых        для         обеспечения беспрепятственного     доступа     к     объектам     (местам предоставления   услуг)    инвалидов,    имеющих   стойкие расстройства функции зрения, слуха и передвижения</w:t>
            </w:r>
          </w:p>
        </w:tc>
        <w:tc>
          <w:tcPr>
            <w:tcW w:w="2929" w:type="dxa"/>
          </w:tcPr>
          <w:p w:rsidR="00BD7E0B" w:rsidRDefault="00BD7E0B" w:rsidP="003801B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="00D933CB">
              <w:rPr>
                <w:lang w:val="tt-RU"/>
              </w:rPr>
              <w:t>а</w:t>
            </w:r>
            <w:r>
              <w:rPr>
                <w:lang w:val="tt-RU"/>
              </w:rPr>
              <w:t xml:space="preserve"> </w:t>
            </w:r>
          </w:p>
          <w:p w:rsidR="003801B8" w:rsidRPr="00BD7E0B" w:rsidRDefault="00BD7E0B" w:rsidP="00BD7E0B">
            <w:pPr>
              <w:tabs>
                <w:tab w:val="left" w:pos="2070"/>
              </w:tabs>
              <w:rPr>
                <w:lang w:val="tt-RU"/>
              </w:rPr>
            </w:pPr>
            <w:r>
              <w:rPr>
                <w:lang w:val="tt-RU"/>
              </w:rPr>
              <w:tab/>
              <w:t xml:space="preserve"> 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12</w:t>
            </w:r>
          </w:p>
        </w:tc>
        <w:tc>
          <w:tcPr>
            <w:tcW w:w="6387" w:type="dxa"/>
          </w:tcPr>
          <w:p w:rsidR="003801B8" w:rsidRPr="006824D4" w:rsidRDefault="009D6B8B" w:rsidP="006824D4">
            <w:r>
              <w:t>д</w:t>
            </w:r>
            <w:r w:rsidRPr="006824D4">
              <w:t>ублирование</w:t>
            </w:r>
            <w:r w:rsidR="003801B8" w:rsidRPr="006824D4">
              <w:t xml:space="preserve">   необходимой   для   инвалидов,   имеющих стойкие    расстройства    функции    зрения,    зрительной информации - звуковой информацией, а также надписей, знаков и иной текстовой и графической информации </w:t>
            </w:r>
            <w:proofErr w:type="gramStart"/>
            <w:r w:rsidR="003801B8" w:rsidRPr="006824D4">
              <w:t>-з</w:t>
            </w:r>
            <w:proofErr w:type="gramEnd"/>
            <w:r w:rsidR="003801B8" w:rsidRPr="006824D4">
              <w:t>наками,   выполненными   рельефно-точечным   шрифтом Брайля</w:t>
            </w:r>
          </w:p>
        </w:tc>
        <w:tc>
          <w:tcPr>
            <w:tcW w:w="2929" w:type="dxa"/>
          </w:tcPr>
          <w:p w:rsidR="003801B8" w:rsidRDefault="00BD7E0B" w:rsidP="003801B8">
            <w:pPr>
              <w:jc w:val="center"/>
            </w:pPr>
            <w:r>
              <w:t xml:space="preserve">Да 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13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14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иные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</w:tbl>
    <w:p w:rsidR="006824D4" w:rsidRDefault="006824D4" w:rsidP="006824D4">
      <w:pPr>
        <w:jc w:val="center"/>
      </w:pPr>
    </w:p>
    <w:p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>Оценка доступности предоставляемой на объекте услуги и имеющихся недостатков в обеспечении условий ее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5934"/>
        <w:gridCol w:w="3455"/>
      </w:tblGrid>
      <w:tr w:rsidR="006824D4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6824D4">
            <w:r w:rsidRPr="006824D4">
              <w:t xml:space="preserve">№ </w:t>
            </w:r>
            <w:proofErr w:type="gramStart"/>
            <w:r w:rsidRPr="006824D4">
              <w:t>п</w:t>
            </w:r>
            <w:proofErr w:type="gramEnd"/>
            <w:r w:rsidRPr="006824D4">
              <w:t>/п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6824D4">
            <w:r w:rsidRPr="006824D4"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3801B8">
            <w:pPr>
              <w:jc w:val="center"/>
            </w:pPr>
            <w:r w:rsidRPr="006824D4">
              <w:t>Оценка доступности предоставляемой на объекте услуги и</w:t>
            </w:r>
          </w:p>
          <w:p w:rsidR="006824D4" w:rsidRPr="006824D4" w:rsidRDefault="006824D4" w:rsidP="003801B8">
            <w:pPr>
              <w:jc w:val="center"/>
            </w:pPr>
            <w:r w:rsidRPr="006824D4">
              <w:t xml:space="preserve">имеющихся недостатков в обеспечении условий ее </w:t>
            </w:r>
            <w:r w:rsidRPr="006824D4">
              <w:lastRenderedPageBreak/>
              <w:t>доступности для инвалидов (да/нет)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lastRenderedPageBreak/>
              <w:t>1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BF48F2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2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наличие       специального       и      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BF48F2">
              <w:t>Нет</w:t>
            </w:r>
          </w:p>
        </w:tc>
      </w:tr>
      <w:tr w:rsidR="003801B8" w:rsidRPr="006824D4" w:rsidTr="00DF3D28">
        <w:trPr>
          <w:trHeight w:val="110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3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проведение инструктирования или обучения работников, предоставляющих   услуги   населению,   для   работы   с</w:t>
            </w:r>
            <w:r>
              <w:t xml:space="preserve"> </w:t>
            </w:r>
            <w:r w:rsidRPr="006824D4"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BD7E0B" w:rsidP="003801B8">
            <w:pPr>
              <w:jc w:val="center"/>
            </w:pPr>
            <w:r>
              <w:t xml:space="preserve">Да 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4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BD7E0B" w:rsidP="003801B8">
            <w:pPr>
              <w:jc w:val="center"/>
            </w:pPr>
            <w:r>
              <w:t xml:space="preserve">Да 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5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BD7E0B" w:rsidP="003801B8">
            <w:pPr>
              <w:jc w:val="center"/>
            </w:pPr>
            <w:r>
              <w:t xml:space="preserve">Да 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6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6824D4">
              <w:t>сурдопереводчика</w:t>
            </w:r>
            <w:proofErr w:type="spellEnd"/>
            <w:r w:rsidRPr="006824D4">
              <w:t xml:space="preserve"> и </w:t>
            </w:r>
            <w:proofErr w:type="spellStart"/>
            <w:r w:rsidRPr="006824D4">
              <w:t>тифлосурдопереводчика</w:t>
            </w:r>
            <w:proofErr w:type="spellEnd"/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7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8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иные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</w:p>
        </w:tc>
      </w:tr>
    </w:tbl>
    <w:p w:rsidR="006824D4" w:rsidRDefault="006824D4" w:rsidP="006824D4">
      <w:pPr>
        <w:jc w:val="center"/>
        <w:rPr>
          <w:b/>
        </w:rPr>
      </w:pPr>
    </w:p>
    <w:p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 xml:space="preserve">Предлагаемые управленческие </w:t>
      </w:r>
      <w:proofErr w:type="gramStart"/>
      <w:r w:rsidRPr="006824D4">
        <w:rPr>
          <w:b/>
        </w:rPr>
        <w:t>решения</w:t>
      </w:r>
      <w:proofErr w:type="gramEnd"/>
      <w:r w:rsidRPr="006824D4">
        <w:rPr>
          <w:b/>
        </w:rPr>
        <w:t xml:space="preserve"> но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23" w:type="dxa"/>
        <w:tblInd w:w="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378"/>
        <w:gridCol w:w="3121"/>
        <w:gridCol w:w="1843"/>
      </w:tblGrid>
      <w:tr w:rsidR="006824D4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314" w:lineRule="exact"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 xml:space="preserve">№ </w:t>
            </w:r>
            <w:proofErr w:type="gramStart"/>
            <w:r>
              <w:rPr>
                <w:rStyle w:val="FontStyle34"/>
              </w:rPr>
              <w:t>п</w:t>
            </w:r>
            <w:proofErr w:type="gramEnd"/>
            <w:r>
              <w:rPr>
                <w:rStyle w:val="FontStyle34"/>
              </w:rPr>
              <w:t>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6824D4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5"/>
              <w:widowControl/>
            </w:pP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294DD4">
            <w:pPr>
              <w:pStyle w:val="Style25"/>
              <w:widowControl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D933CB">
            <w:pPr>
              <w:pStyle w:val="Style25"/>
              <w:widowControl/>
            </w:pP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Автостоянка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Default="00294DD4" w:rsidP="00294DD4">
            <w:pPr>
              <w:spacing w:before="120"/>
            </w:pPr>
            <w:r>
              <w:t>1)</w:t>
            </w:r>
            <w:r w:rsidR="001B122D">
              <w:t>Адаптировать автостоянку, установить дорожные знаки и разметку</w:t>
            </w:r>
            <w:r w:rsidRPr="00200DD2">
              <w:t xml:space="preserve"> </w:t>
            </w:r>
          </w:p>
          <w:p w:rsidR="001B122D" w:rsidRDefault="00294DD4" w:rsidP="00294DD4">
            <w:pPr>
              <w:spacing w:before="120"/>
            </w:pPr>
            <w:r>
              <w:t>2)</w:t>
            </w:r>
            <w:r w:rsidRPr="00200DD2">
              <w:rPr>
                <w:rFonts w:eastAsia="Times New Roman"/>
              </w:rPr>
              <w:t xml:space="preserve">Предусмотреть места для инвалидов на открытых стоянках возле 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BD7E0B" w:rsidP="00D933CB">
            <w:proofErr w:type="gramStart"/>
            <w:r>
              <w:t>Исполнен</w:t>
            </w:r>
            <w:proofErr w:type="gramEnd"/>
            <w:r>
              <w:t xml:space="preserve"> в </w:t>
            </w:r>
            <w:r w:rsidR="001B122D" w:rsidRPr="00E066A7">
              <w:t>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="008838D6">
              <w:t xml:space="preserve"> </w:t>
            </w:r>
            <w:r>
              <w:t>году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9D6B8B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3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Пути движения в зданиях или сооружениях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1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>ыполнить предупредительную контрастно окрашенную поверхность перед входами на лестницы и перед дверными проемами;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2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рельефные обозначения этажей с размерами цифр на верхней </w:t>
            </w:r>
            <w:r w:rsidR="00842906" w:rsidRPr="00200DD2">
              <w:rPr>
                <w:rFonts w:eastAsia="Times New Roman"/>
              </w:rPr>
              <w:lastRenderedPageBreak/>
              <w:t xml:space="preserve">или боковой, внешней по отношению к маршу, поверхности поручней 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3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контрастную окраску крайних ступней. 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4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>Предусмотреть  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с.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5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 xml:space="preserve">Выполнить защиту </w:t>
            </w:r>
            <w:proofErr w:type="spellStart"/>
            <w:r w:rsidR="00842906" w:rsidRPr="00200DD2">
              <w:rPr>
                <w:rFonts w:eastAsia="Times New Roman"/>
              </w:rPr>
              <w:t>противоударной</w:t>
            </w:r>
            <w:proofErr w:type="spellEnd"/>
            <w:r w:rsidR="00842906" w:rsidRPr="00200DD2">
              <w:rPr>
                <w:rFonts w:eastAsia="Times New Roman"/>
              </w:rPr>
              <w:t xml:space="preserve"> полосой нижней части дверных полотен.</w:t>
            </w:r>
          </w:p>
          <w:p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6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 xml:space="preserve">Выполнить  предупредительную рифленую и/или </w:t>
            </w:r>
            <w:r w:rsidR="00842906" w:rsidRPr="00200DD2">
              <w:rPr>
                <w:rStyle w:val="fts-hit"/>
                <w:rFonts w:eastAsia="Times New Roman"/>
              </w:rPr>
              <w:t>контрастно</w:t>
            </w:r>
            <w:r w:rsidR="00842906" w:rsidRPr="00200DD2">
              <w:rPr>
                <w:rFonts w:eastAsia="Times New Roman"/>
              </w:rPr>
              <w:t xml:space="preserve"> окрашенную поверхность или световые маячки перед дверными проемами и входами на лестницы, а также перед поворотом коммуникационных путей</w:t>
            </w:r>
          </w:p>
          <w:p w:rsidR="00842906" w:rsidRPr="00D933CB" w:rsidRDefault="00842906" w:rsidP="00842906">
            <w:pPr>
              <w:pStyle w:val="Style25"/>
              <w:widowControl/>
              <w:rPr>
                <w:lang w:val="tt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lastRenderedPageBreak/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 xml:space="preserve"> 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lastRenderedPageBreak/>
              <w:t>5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Санитарно-гигиенические помещения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06" w:rsidRDefault="00D933CB" w:rsidP="00613FAC">
            <w:pPr>
              <w:pStyle w:val="Style25"/>
              <w:widowControl/>
            </w:pPr>
            <w:r>
              <w:rPr>
                <w:lang w:val="tt-RU"/>
              </w:rPr>
              <w:t>1</w:t>
            </w:r>
            <w:r w:rsidR="00842906">
              <w:t xml:space="preserve">) </w:t>
            </w:r>
            <w:r w:rsidR="00842906" w:rsidRPr="00842906">
              <w:rPr>
                <w:rFonts w:eastAsia="Times New Roman"/>
              </w:rPr>
              <w:t>Предусмотреть крючки для одежды, костылей и других принадлежностей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 xml:space="preserve"> 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6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Средства информации и ориентирования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 xml:space="preserve">1)Установить звуковые информаторы и </w:t>
            </w:r>
            <w:proofErr w:type="spellStart"/>
            <w:r>
              <w:t>текстофоны</w:t>
            </w:r>
            <w:proofErr w:type="spellEnd"/>
            <w:r>
              <w:t xml:space="preserve">; </w:t>
            </w:r>
          </w:p>
          <w:p w:rsidR="001B122D" w:rsidRDefault="001B122D" w:rsidP="00EA2F0E">
            <w:pPr>
              <w:pStyle w:val="Style25"/>
              <w:widowControl/>
            </w:pPr>
            <w:r>
              <w:t xml:space="preserve">2)Дублирование информирующих обозначений помещений внутри здания рельефными знаками, размещенные рядом с дверью, со стороны дверной ручки; </w:t>
            </w:r>
          </w:p>
          <w:p w:rsidR="001B122D" w:rsidRDefault="001B122D" w:rsidP="00D844D1">
            <w:pPr>
              <w:pStyle w:val="Style25"/>
              <w:widowControl/>
            </w:pPr>
            <w:r>
              <w:t>3) Установить предупредительные рифленые или контрастно окрашенные и световые информационные указатели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D933CB">
            <w:r w:rsidRPr="00E066A7"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>года</w:t>
            </w:r>
          </w:p>
        </w:tc>
      </w:tr>
      <w:tr w:rsidR="001B122D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7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Безопасность и удобство использования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Расположить выключатели и розетки в помещени</w:t>
            </w:r>
            <w:proofErr w:type="gramStart"/>
            <w:r>
              <w:t>и(</w:t>
            </w:r>
            <w:proofErr w:type="gramEnd"/>
            <w:r>
              <w:t xml:space="preserve"> на высоте от уровня пола 0,8 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8838D6">
            <w:r w:rsidRPr="00E066A7">
              <w:t>До 20</w:t>
            </w:r>
            <w:r w:rsidR="008838D6">
              <w:t>21</w:t>
            </w:r>
            <w:r w:rsidRPr="00E066A7">
              <w:t xml:space="preserve"> года</w:t>
            </w:r>
          </w:p>
        </w:tc>
      </w:tr>
    </w:tbl>
    <w:p w:rsidR="00D434C3" w:rsidRDefault="00D434C3" w:rsidP="00D933CB">
      <w:pPr>
        <w:jc w:val="both"/>
      </w:pPr>
    </w:p>
    <w:sectPr w:rsidR="00D434C3" w:rsidSect="00D4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CF" w:rsidRDefault="000502CF" w:rsidP="006824D4">
      <w:r>
        <w:separator/>
      </w:r>
    </w:p>
  </w:endnote>
  <w:endnote w:type="continuationSeparator" w:id="0">
    <w:p w:rsidR="000502CF" w:rsidRDefault="000502CF" w:rsidP="0068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CF" w:rsidRDefault="000502CF" w:rsidP="006824D4">
      <w:r>
        <w:separator/>
      </w:r>
    </w:p>
  </w:footnote>
  <w:footnote w:type="continuationSeparator" w:id="0">
    <w:p w:rsidR="000502CF" w:rsidRDefault="000502CF" w:rsidP="0068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F7844"/>
    <w:multiLevelType w:val="hybridMultilevel"/>
    <w:tmpl w:val="0FC66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D4"/>
    <w:rsid w:val="000122D0"/>
    <w:rsid w:val="00047AFE"/>
    <w:rsid w:val="000502CF"/>
    <w:rsid w:val="000A22A5"/>
    <w:rsid w:val="001753C6"/>
    <w:rsid w:val="001B122D"/>
    <w:rsid w:val="001D081E"/>
    <w:rsid w:val="002253DD"/>
    <w:rsid w:val="00294DD4"/>
    <w:rsid w:val="003801B8"/>
    <w:rsid w:val="004638CE"/>
    <w:rsid w:val="00580442"/>
    <w:rsid w:val="005855F8"/>
    <w:rsid w:val="005F38FF"/>
    <w:rsid w:val="00601461"/>
    <w:rsid w:val="00613FAC"/>
    <w:rsid w:val="006824D4"/>
    <w:rsid w:val="006B0EB7"/>
    <w:rsid w:val="00781950"/>
    <w:rsid w:val="00817C2C"/>
    <w:rsid w:val="00842906"/>
    <w:rsid w:val="008838D6"/>
    <w:rsid w:val="00895FE1"/>
    <w:rsid w:val="009535C4"/>
    <w:rsid w:val="0098703B"/>
    <w:rsid w:val="009A2D31"/>
    <w:rsid w:val="009B0620"/>
    <w:rsid w:val="009D6B8B"/>
    <w:rsid w:val="00BD2078"/>
    <w:rsid w:val="00BD7E0B"/>
    <w:rsid w:val="00C8782D"/>
    <w:rsid w:val="00D405AD"/>
    <w:rsid w:val="00D434C3"/>
    <w:rsid w:val="00D844D1"/>
    <w:rsid w:val="00D933CB"/>
    <w:rsid w:val="00EA6401"/>
    <w:rsid w:val="00F70C23"/>
    <w:rsid w:val="00F70CC0"/>
    <w:rsid w:val="00F81A8B"/>
    <w:rsid w:val="00FA2254"/>
    <w:rsid w:val="00FA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Корсабашская СОШ</dc:creator>
  <cp:keywords/>
  <dc:description/>
  <cp:lastModifiedBy>Лиза</cp:lastModifiedBy>
  <cp:revision>5</cp:revision>
  <cp:lastPrinted>2016-03-01T12:02:00Z</cp:lastPrinted>
  <dcterms:created xsi:type="dcterms:W3CDTF">2019-02-22T12:49:00Z</dcterms:created>
  <dcterms:modified xsi:type="dcterms:W3CDTF">2021-12-18T05:40:00Z</dcterms:modified>
</cp:coreProperties>
</file>